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B580" w14:textId="42C56043" w:rsidR="00F22123" w:rsidRPr="00F1161D" w:rsidRDefault="00B6545A" w:rsidP="00F22123">
      <w:pPr>
        <w:jc w:val="right"/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it-IT"/>
        </w:rPr>
      </w:pPr>
      <w:bookmarkStart w:id="0" w:name="_Hlk89435586"/>
      <w:r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it-IT"/>
        </w:rPr>
        <w:t>,</w:t>
      </w:r>
      <w:r w:rsidR="00F22123" w:rsidRPr="00F1161D">
        <w:rPr>
          <w:rFonts w:ascii="Arial" w:eastAsia="Times New Roman" w:hAnsi="Arial" w:cs="Arial"/>
          <w:b/>
          <w:bCs/>
          <w:color w:val="333333"/>
          <w:sz w:val="18"/>
          <w:szCs w:val="18"/>
          <w:u w:val="single"/>
          <w:lang w:eastAsia="it-IT"/>
        </w:rPr>
        <w:t>Nota stampa</w:t>
      </w:r>
    </w:p>
    <w:p w14:paraId="6AA85C51" w14:textId="77777777" w:rsidR="00F22123" w:rsidRPr="00B12A61" w:rsidRDefault="00F22123" w:rsidP="003E78C3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bCs/>
          <w:sz w:val="14"/>
          <w:szCs w:val="14"/>
          <w:lang w:eastAsia="it-IT"/>
        </w:rPr>
      </w:pPr>
    </w:p>
    <w:p w14:paraId="4737CCDA" w14:textId="339F48B3" w:rsidR="00AE2C5A" w:rsidRPr="008E6635" w:rsidRDefault="00B65587" w:rsidP="00A77DB1">
      <w:pPr>
        <w:spacing w:line="276" w:lineRule="auto"/>
        <w:jc w:val="center"/>
        <w:rPr>
          <w:rFonts w:ascii="Arial" w:eastAsia="Times New Roman" w:hAnsi="Arial" w:cs="Arial"/>
          <w:i/>
          <w:iCs/>
          <w:color w:val="262626" w:themeColor="text1" w:themeTint="D9"/>
          <w:sz w:val="20"/>
          <w:szCs w:val="18"/>
          <w:lang w:eastAsia="it-IT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it-IT"/>
        </w:rPr>
        <w:t>Quattro</w:t>
      </w:r>
      <w:r w:rsidR="006D2637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 Associazioni </w:t>
      </w:r>
      <w:r>
        <w:rPr>
          <w:rFonts w:ascii="Arial" w:eastAsia="Times New Roman" w:hAnsi="Arial" w:cs="Arial"/>
          <w:b/>
          <w:bCs/>
          <w:sz w:val="32"/>
          <w:szCs w:val="32"/>
          <w:lang w:eastAsia="it-IT"/>
        </w:rPr>
        <w:t>di categoria degli sportivi</w:t>
      </w:r>
      <w:r w:rsidR="006D2637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 per la prima volta insieme</w:t>
      </w:r>
      <w:r w:rsidR="008E6635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 per</w:t>
      </w:r>
      <w:r w:rsidR="006D2637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 supportare</w:t>
      </w:r>
      <w:r w:rsidR="008E6635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 il</w:t>
      </w:r>
      <w:r w:rsidR="008E6635" w:rsidRPr="008E6635">
        <w:rPr>
          <w:rFonts w:ascii="Arial" w:eastAsia="Times New Roman" w:hAnsi="Arial" w:cs="Arial"/>
          <w:b/>
          <w:bCs/>
          <w:sz w:val="32"/>
          <w:szCs w:val="32"/>
          <w:lang w:eastAsia="it-IT"/>
        </w:rPr>
        <w:t xml:space="preserve"> “dopo-carriera” de</w:t>
      </w:r>
      <w:r w:rsidR="008E6635">
        <w:rPr>
          <w:rFonts w:ascii="Arial" w:eastAsia="Times New Roman" w:hAnsi="Arial" w:cs="Arial"/>
          <w:b/>
          <w:bCs/>
          <w:sz w:val="32"/>
          <w:szCs w:val="32"/>
          <w:lang w:eastAsia="it-IT"/>
        </w:rPr>
        <w:t>gli atleti</w:t>
      </w:r>
    </w:p>
    <w:p w14:paraId="39070CBD" w14:textId="77777777" w:rsidR="005405FD" w:rsidRPr="005405FD" w:rsidRDefault="005405FD" w:rsidP="00ED38B4">
      <w:pPr>
        <w:spacing w:line="276" w:lineRule="auto"/>
        <w:jc w:val="center"/>
        <w:rPr>
          <w:rFonts w:ascii="Arial" w:eastAsia="Times New Roman" w:hAnsi="Arial" w:cs="Arial"/>
          <w:i/>
          <w:iCs/>
          <w:color w:val="262626" w:themeColor="text1" w:themeTint="D9"/>
          <w:sz w:val="10"/>
          <w:szCs w:val="10"/>
          <w:lang w:eastAsia="it-IT"/>
        </w:rPr>
      </w:pPr>
    </w:p>
    <w:p w14:paraId="2F056B35" w14:textId="5D02D5DE" w:rsidR="0061152C" w:rsidRDefault="005405FD" w:rsidP="00ED38B4">
      <w:pPr>
        <w:spacing w:line="276" w:lineRule="auto"/>
        <w:jc w:val="center"/>
        <w:rPr>
          <w:rFonts w:ascii="Arial" w:eastAsia="Times New Roman" w:hAnsi="Arial" w:cs="Arial"/>
          <w:i/>
          <w:iCs/>
          <w:color w:val="262626" w:themeColor="text1" w:themeTint="D9"/>
          <w:szCs w:val="22"/>
          <w:lang w:eastAsia="it-IT"/>
        </w:rPr>
      </w:pPr>
      <w:r>
        <w:rPr>
          <w:rFonts w:ascii="Arial" w:eastAsia="Times New Roman" w:hAnsi="Arial" w:cs="Arial"/>
          <w:i/>
          <w:iCs/>
          <w:color w:val="262626" w:themeColor="text1" w:themeTint="D9"/>
          <w:szCs w:val="22"/>
          <w:lang w:eastAsia="it-IT"/>
        </w:rPr>
        <w:t>Questa mattina al Palazzo del Lavoro di Milano per la prima volta quattro</w:t>
      </w:r>
      <w:r w:rsidR="005312BE">
        <w:rPr>
          <w:rFonts w:ascii="Arial" w:eastAsia="Times New Roman" w:hAnsi="Arial" w:cs="Arial"/>
          <w:i/>
          <w:iCs/>
          <w:color w:val="262626" w:themeColor="text1" w:themeTint="D9"/>
          <w:szCs w:val="22"/>
          <w:lang w:eastAsia="it-IT"/>
        </w:rPr>
        <w:t xml:space="preserve"> associazioni di categoria degli atleti</w:t>
      </w:r>
      <w:r>
        <w:rPr>
          <w:rFonts w:ascii="Arial" w:eastAsia="Times New Roman" w:hAnsi="Arial" w:cs="Arial"/>
          <w:i/>
          <w:iCs/>
          <w:color w:val="262626" w:themeColor="text1" w:themeTint="D9"/>
          <w:szCs w:val="22"/>
          <w:lang w:eastAsia="it-IT"/>
        </w:rPr>
        <w:t xml:space="preserve"> - </w:t>
      </w:r>
      <w:r>
        <w:rPr>
          <w:rFonts w:ascii="Arial" w:eastAsia="Times New Roman" w:hAnsi="Arial" w:cs="Arial"/>
          <w:sz w:val="22"/>
          <w:szCs w:val="22"/>
          <w:lang w:eastAsia="it-IT"/>
        </w:rPr>
        <w:t>AIP, AIC, AIR, GIBA</w:t>
      </w:r>
      <w:r>
        <w:rPr>
          <w:rFonts w:ascii="Arial" w:eastAsia="Times New Roman" w:hAnsi="Arial" w:cs="Arial"/>
          <w:i/>
          <w:iCs/>
          <w:color w:val="262626" w:themeColor="text1" w:themeTint="D9"/>
          <w:szCs w:val="22"/>
          <w:lang w:eastAsia="it-IT"/>
        </w:rPr>
        <w:t xml:space="preserve"> - sono scese in campo </w:t>
      </w:r>
      <w:r w:rsidR="008E6635">
        <w:rPr>
          <w:rFonts w:ascii="Arial" w:eastAsia="Times New Roman" w:hAnsi="Arial" w:cs="Arial"/>
          <w:i/>
          <w:iCs/>
          <w:color w:val="262626" w:themeColor="text1" w:themeTint="D9"/>
          <w:szCs w:val="22"/>
          <w:lang w:eastAsia="it-IT"/>
        </w:rPr>
        <w:t xml:space="preserve">per </w:t>
      </w:r>
      <w:r w:rsidR="0061152C">
        <w:rPr>
          <w:rFonts w:ascii="Arial" w:eastAsia="Times New Roman" w:hAnsi="Arial" w:cs="Arial"/>
          <w:i/>
          <w:iCs/>
          <w:color w:val="262626" w:themeColor="text1" w:themeTint="D9"/>
          <w:szCs w:val="22"/>
          <w:lang w:eastAsia="it-IT"/>
        </w:rPr>
        <w:t xml:space="preserve">supportare </w:t>
      </w:r>
      <w:r w:rsidR="008E6635">
        <w:rPr>
          <w:rFonts w:ascii="Arial" w:eastAsia="Times New Roman" w:hAnsi="Arial" w:cs="Arial"/>
          <w:i/>
          <w:iCs/>
          <w:color w:val="262626" w:themeColor="text1" w:themeTint="D9"/>
          <w:szCs w:val="22"/>
          <w:lang w:eastAsia="it-IT"/>
        </w:rPr>
        <w:t xml:space="preserve">gli sportivi a costruire una carriera professionale </w:t>
      </w:r>
      <w:r w:rsidR="005312BE">
        <w:rPr>
          <w:rFonts w:ascii="Arial" w:eastAsia="Times New Roman" w:hAnsi="Arial" w:cs="Arial"/>
          <w:i/>
          <w:iCs/>
          <w:color w:val="262626" w:themeColor="text1" w:themeTint="D9"/>
          <w:szCs w:val="22"/>
          <w:lang w:eastAsia="it-IT"/>
        </w:rPr>
        <w:t>“oltre” lo sport</w:t>
      </w:r>
      <w:r w:rsidR="006D2637">
        <w:rPr>
          <w:rFonts w:ascii="Arial" w:eastAsia="Times New Roman" w:hAnsi="Arial" w:cs="Arial"/>
          <w:i/>
          <w:iCs/>
          <w:color w:val="262626" w:themeColor="text1" w:themeTint="D9"/>
          <w:szCs w:val="22"/>
          <w:lang w:eastAsia="it-IT"/>
        </w:rPr>
        <w:t>.</w:t>
      </w:r>
    </w:p>
    <w:p w14:paraId="438198FE" w14:textId="77777777" w:rsidR="006D2637" w:rsidRDefault="006D2637" w:rsidP="006D2637">
      <w:pPr>
        <w:spacing w:line="276" w:lineRule="auto"/>
        <w:jc w:val="center"/>
        <w:rPr>
          <w:rFonts w:ascii="Arial" w:eastAsia="Times New Roman" w:hAnsi="Arial" w:cs="Arial"/>
          <w:i/>
          <w:iCs/>
          <w:color w:val="262626" w:themeColor="text1" w:themeTint="D9"/>
          <w:szCs w:val="22"/>
          <w:lang w:eastAsia="it-IT"/>
        </w:rPr>
      </w:pPr>
    </w:p>
    <w:p w14:paraId="0365EFA5" w14:textId="78A74150" w:rsidR="006D2637" w:rsidRDefault="006D2637" w:rsidP="006D2637">
      <w:pPr>
        <w:spacing w:line="276" w:lineRule="auto"/>
        <w:jc w:val="center"/>
        <w:rPr>
          <w:rFonts w:ascii="Arial" w:eastAsia="Times New Roman" w:hAnsi="Arial" w:cs="Arial"/>
          <w:i/>
          <w:iCs/>
          <w:color w:val="262626" w:themeColor="text1" w:themeTint="D9"/>
          <w:szCs w:val="22"/>
          <w:lang w:eastAsia="it-IT"/>
        </w:rPr>
      </w:pPr>
      <w:r>
        <w:rPr>
          <w:rFonts w:ascii="Arial" w:eastAsia="Times New Roman" w:hAnsi="Arial" w:cs="Arial"/>
          <w:i/>
          <w:iCs/>
          <w:color w:val="262626" w:themeColor="text1" w:themeTint="D9"/>
          <w:szCs w:val="22"/>
          <w:lang w:eastAsia="it-IT"/>
        </w:rPr>
        <w:t>Il progetto è realizzato insieme a due società di Gi Group Holding, Gi Group e Intoo, all’interno dell’impegno per il Lavoro Sostenibile.</w:t>
      </w:r>
    </w:p>
    <w:p w14:paraId="0413B726" w14:textId="77777777" w:rsidR="006D2637" w:rsidRDefault="006D2637" w:rsidP="00F9342C">
      <w:pPr>
        <w:spacing w:line="276" w:lineRule="auto"/>
        <w:rPr>
          <w:rFonts w:ascii="Arial" w:eastAsia="Times New Roman" w:hAnsi="Arial" w:cs="Arial"/>
          <w:i/>
          <w:iCs/>
          <w:color w:val="262626" w:themeColor="text1" w:themeTint="D9"/>
          <w:szCs w:val="22"/>
          <w:lang w:eastAsia="it-IT"/>
        </w:rPr>
      </w:pPr>
    </w:p>
    <w:p w14:paraId="4E3BBDC7" w14:textId="51E0033B" w:rsidR="005405FD" w:rsidRDefault="005405FD" w:rsidP="005405FD">
      <w:pPr>
        <w:spacing w:line="276" w:lineRule="auto"/>
        <w:rPr>
          <w:rFonts w:ascii="Arial" w:eastAsia="Times New Roman" w:hAnsi="Arial" w:cs="Arial"/>
          <w:i/>
          <w:iCs/>
          <w:color w:val="262626" w:themeColor="text1" w:themeTint="D9"/>
          <w:szCs w:val="22"/>
          <w:lang w:eastAsia="it-IT"/>
        </w:rPr>
      </w:pPr>
    </w:p>
    <w:p w14:paraId="76A673BA" w14:textId="77777777" w:rsidR="00F9342C" w:rsidRDefault="007D3CC0" w:rsidP="00540189">
      <w:pPr>
        <w:spacing w:after="120" w:line="360" w:lineRule="auto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F1161D">
        <w:rPr>
          <w:rFonts w:ascii="Arial" w:eastAsia="Times New Roman" w:hAnsi="Arial" w:cs="Arial"/>
          <w:sz w:val="22"/>
          <w:szCs w:val="22"/>
          <w:lang w:eastAsia="it-IT"/>
        </w:rPr>
        <w:t>Milano</w:t>
      </w:r>
      <w:r w:rsidR="00BC4547" w:rsidRPr="00F1161D">
        <w:rPr>
          <w:rFonts w:ascii="Arial" w:eastAsia="Times New Roman" w:hAnsi="Arial" w:cs="Arial"/>
          <w:sz w:val="22"/>
          <w:szCs w:val="22"/>
          <w:lang w:eastAsia="it-IT"/>
        </w:rPr>
        <w:t xml:space="preserve">, </w:t>
      </w:r>
      <w:r w:rsidR="005405FD">
        <w:rPr>
          <w:rFonts w:ascii="Arial" w:eastAsia="Times New Roman" w:hAnsi="Arial" w:cs="Arial"/>
          <w:sz w:val="22"/>
          <w:szCs w:val="22"/>
          <w:lang w:eastAsia="it-IT"/>
        </w:rPr>
        <w:t>21</w:t>
      </w:r>
      <w:r w:rsidR="008E6635">
        <w:rPr>
          <w:rFonts w:ascii="Arial" w:eastAsia="Times New Roman" w:hAnsi="Arial" w:cs="Arial"/>
          <w:sz w:val="22"/>
          <w:szCs w:val="22"/>
          <w:lang w:eastAsia="it-IT"/>
        </w:rPr>
        <w:t xml:space="preserve"> novembre</w:t>
      </w:r>
      <w:r w:rsidR="009B73EF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F1161D">
        <w:rPr>
          <w:rFonts w:ascii="Arial" w:eastAsia="Times New Roman" w:hAnsi="Arial" w:cs="Arial"/>
          <w:sz w:val="22"/>
          <w:szCs w:val="22"/>
          <w:lang w:eastAsia="it-IT"/>
        </w:rPr>
        <w:t>202</w:t>
      </w:r>
      <w:r w:rsidR="008E6635">
        <w:rPr>
          <w:rFonts w:ascii="Arial" w:eastAsia="Times New Roman" w:hAnsi="Arial" w:cs="Arial"/>
          <w:sz w:val="22"/>
          <w:szCs w:val="22"/>
          <w:lang w:eastAsia="it-IT"/>
        </w:rPr>
        <w:t>2</w:t>
      </w:r>
      <w:r w:rsidRPr="00F1161D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BC4547" w:rsidRPr="00F1161D">
        <w:rPr>
          <w:rFonts w:ascii="Arial" w:eastAsia="Times New Roman" w:hAnsi="Arial" w:cs="Arial"/>
          <w:sz w:val="22"/>
          <w:szCs w:val="22"/>
          <w:lang w:eastAsia="it-IT"/>
        </w:rPr>
        <w:t>–</w:t>
      </w:r>
      <w:r w:rsidR="00142CB6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</w:p>
    <w:p w14:paraId="4ECCC04F" w14:textId="6D84E893" w:rsidR="003E76F3" w:rsidRDefault="003E76F3" w:rsidP="00F9342C">
      <w:pPr>
        <w:spacing w:after="120" w:line="360" w:lineRule="auto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DA6061">
        <w:rPr>
          <w:rFonts w:ascii="Arial" w:eastAsia="Times New Roman" w:hAnsi="Arial" w:cs="Arial"/>
          <w:sz w:val="22"/>
          <w:szCs w:val="22"/>
          <w:lang w:eastAsia="it-IT"/>
        </w:rPr>
        <w:t xml:space="preserve">La carriera sportiva </w:t>
      </w:r>
      <w:r w:rsidR="00DA6061" w:rsidRPr="00DA6061">
        <w:rPr>
          <w:rFonts w:ascii="Arial" w:eastAsia="Times New Roman" w:hAnsi="Arial" w:cs="Arial"/>
          <w:sz w:val="22"/>
          <w:szCs w:val="22"/>
          <w:lang w:eastAsia="it-IT"/>
        </w:rPr>
        <w:t xml:space="preserve">di un atleta riveste un ruolo strategico non solo dal punto di vista agonistico ma anche come </w:t>
      </w:r>
      <w:r w:rsidR="007352A8">
        <w:rPr>
          <w:rFonts w:ascii="Arial" w:eastAsia="Times New Roman" w:hAnsi="Arial" w:cs="Arial"/>
          <w:sz w:val="22"/>
          <w:szCs w:val="22"/>
          <w:lang w:eastAsia="it-IT"/>
        </w:rPr>
        <w:t xml:space="preserve">percorso professionale che gli consente di sviluppare </w:t>
      </w:r>
      <w:r w:rsidR="00DA6061" w:rsidRPr="00DA6061">
        <w:rPr>
          <w:rFonts w:ascii="Arial" w:eastAsia="Times New Roman" w:hAnsi="Arial" w:cs="Arial"/>
          <w:sz w:val="22"/>
          <w:szCs w:val="22"/>
          <w:lang w:eastAsia="it-IT"/>
        </w:rPr>
        <w:t xml:space="preserve">una serie di competenze e capacità </w:t>
      </w:r>
      <w:r w:rsidR="007352A8">
        <w:rPr>
          <w:rFonts w:ascii="Arial" w:eastAsia="Times New Roman" w:hAnsi="Arial" w:cs="Arial"/>
          <w:sz w:val="22"/>
          <w:szCs w:val="22"/>
          <w:lang w:eastAsia="it-IT"/>
        </w:rPr>
        <w:t xml:space="preserve">che si rivelano essere tra le skills più ricercate dalle aziende del cosiddetto “mondo del lavoro del tradizionale”. </w:t>
      </w:r>
    </w:p>
    <w:p w14:paraId="389C222F" w14:textId="0AD3859E" w:rsidR="00257A86" w:rsidRDefault="000611DC" w:rsidP="00F9342C">
      <w:pPr>
        <w:spacing w:after="120" w:line="360" w:lineRule="auto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>L’esigenza di dare spazio a nuove opportunità di lavoro al di fuori dello sport è sostenuta anche da altri dati</w:t>
      </w:r>
      <w:r w:rsidR="007352A8">
        <w:rPr>
          <w:rFonts w:ascii="Arial" w:eastAsia="Times New Roman" w:hAnsi="Arial" w:cs="Arial"/>
          <w:sz w:val="22"/>
          <w:szCs w:val="22"/>
          <w:lang w:eastAsia="it-IT"/>
        </w:rPr>
        <w:t>:</w:t>
      </w:r>
      <w:r w:rsidR="00257A86">
        <w:rPr>
          <w:rFonts w:ascii="Arial" w:eastAsia="Times New Roman" w:hAnsi="Arial" w:cs="Arial"/>
          <w:sz w:val="22"/>
          <w:szCs w:val="22"/>
          <w:lang w:eastAsia="it-IT"/>
        </w:rPr>
        <w:t xml:space="preserve"> da una ricerca condotta </w:t>
      </w:r>
      <w:r w:rsidR="00B65587">
        <w:rPr>
          <w:rFonts w:ascii="Arial" w:eastAsia="Times New Roman" w:hAnsi="Arial" w:cs="Arial"/>
          <w:sz w:val="22"/>
          <w:szCs w:val="22"/>
          <w:lang w:eastAsia="it-IT"/>
        </w:rPr>
        <w:t xml:space="preserve">dall’Associazione Italiana Calciatori </w:t>
      </w:r>
      <w:r w:rsidR="00257A86">
        <w:rPr>
          <w:rFonts w:ascii="Arial" w:eastAsia="Times New Roman" w:hAnsi="Arial" w:cs="Arial"/>
          <w:sz w:val="22"/>
          <w:szCs w:val="22"/>
          <w:lang w:eastAsia="it-IT"/>
        </w:rPr>
        <w:t xml:space="preserve">sul mondo degli ex calciatori, 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infatti, </w:t>
      </w:r>
      <w:r w:rsidR="007352A8">
        <w:rPr>
          <w:rFonts w:ascii="Arial" w:eastAsia="Times New Roman" w:hAnsi="Arial" w:cs="Arial"/>
          <w:sz w:val="22"/>
          <w:szCs w:val="22"/>
          <w:lang w:eastAsia="it-IT"/>
        </w:rPr>
        <w:t xml:space="preserve">si evince però che </w:t>
      </w:r>
      <w:r w:rsidR="00257A86">
        <w:rPr>
          <w:rFonts w:ascii="Arial" w:eastAsia="Times New Roman" w:hAnsi="Arial" w:cs="Arial"/>
          <w:sz w:val="22"/>
          <w:szCs w:val="22"/>
          <w:lang w:eastAsia="it-IT"/>
        </w:rPr>
        <w:t>s</w:t>
      </w:r>
      <w:r w:rsidR="00257A86" w:rsidRPr="005405FD">
        <w:rPr>
          <w:rFonts w:ascii="Arial" w:eastAsia="Times New Roman" w:hAnsi="Arial" w:cs="Arial"/>
          <w:sz w:val="22"/>
          <w:szCs w:val="22"/>
          <w:lang w:eastAsia="it-IT"/>
        </w:rPr>
        <w:t>olo il 7% trova lavoro nel mondo dello sport</w:t>
      </w:r>
      <w:r w:rsidR="00257A86">
        <w:rPr>
          <w:rFonts w:ascii="Arial" w:eastAsia="Times New Roman" w:hAnsi="Arial" w:cs="Arial"/>
          <w:sz w:val="22"/>
          <w:szCs w:val="22"/>
          <w:lang w:eastAsia="it-IT"/>
        </w:rPr>
        <w:t xml:space="preserve"> una volta lasciato il terreno di gioco</w:t>
      </w:r>
      <w:r w:rsidR="007352A8">
        <w:rPr>
          <w:rFonts w:ascii="Arial" w:eastAsia="Times New Roman" w:hAnsi="Arial" w:cs="Arial"/>
          <w:sz w:val="22"/>
          <w:szCs w:val="22"/>
          <w:lang w:eastAsia="it-IT"/>
        </w:rPr>
        <w:t>.</w:t>
      </w:r>
      <w:r w:rsidR="00B65587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7352A8">
        <w:rPr>
          <w:rFonts w:ascii="Arial" w:eastAsia="Times New Roman" w:hAnsi="Arial" w:cs="Arial"/>
          <w:sz w:val="22"/>
          <w:szCs w:val="22"/>
          <w:lang w:eastAsia="it-IT"/>
        </w:rPr>
        <w:t>D</w:t>
      </w:r>
      <w:r w:rsidR="00257A86">
        <w:rPr>
          <w:rFonts w:ascii="Arial" w:eastAsia="Times New Roman" w:hAnsi="Arial" w:cs="Arial"/>
          <w:sz w:val="22"/>
          <w:szCs w:val="22"/>
          <w:lang w:eastAsia="it-IT"/>
        </w:rPr>
        <w:t>iventa quindi necessario progettare percorsi che aiutino gli ex atleti a ricollocarsi anche al di fuori da questo mondo.</w:t>
      </w:r>
    </w:p>
    <w:p w14:paraId="6B707DC2" w14:textId="19E3BC31" w:rsidR="00257A86" w:rsidRDefault="00257A86" w:rsidP="00E46807">
      <w:pPr>
        <w:spacing w:after="120" w:line="360" w:lineRule="auto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 xml:space="preserve">Questo il contesto in cui nasce la collaborazione tra </w:t>
      </w:r>
      <w:r w:rsidRPr="00540189">
        <w:rPr>
          <w:rFonts w:ascii="Arial" w:eastAsia="Times New Roman" w:hAnsi="Arial" w:cs="Arial"/>
          <w:sz w:val="22"/>
          <w:szCs w:val="22"/>
          <w:lang w:eastAsia="it-IT"/>
        </w:rPr>
        <w:t>Gi Group, la prima agenzia per il lavoro a capitale italiano, Intoo, società di Gi Group Holding specializzata nella transizione e sviluppo di carriera, e le Associazioni di categoria degli sportivi (Associazione Italiana Calciatori, Associazione Italiana Pallavolisti, Associazione Italiana Rugbysti e Giocatori Italiani Basket Associati)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 che ha portato a Match Point, u</w:t>
      </w:r>
      <w:r w:rsidRPr="008E6635">
        <w:rPr>
          <w:rFonts w:ascii="Arial" w:eastAsia="Times New Roman" w:hAnsi="Arial" w:cs="Arial"/>
          <w:sz w:val="22"/>
          <w:szCs w:val="22"/>
          <w:lang w:eastAsia="it-IT"/>
        </w:rPr>
        <w:t xml:space="preserve">n programma, riservato </w:t>
      </w:r>
      <w:r>
        <w:rPr>
          <w:rFonts w:ascii="Arial" w:eastAsia="Times New Roman" w:hAnsi="Arial" w:cs="Arial"/>
          <w:sz w:val="22"/>
          <w:szCs w:val="22"/>
          <w:lang w:eastAsia="it-IT"/>
        </w:rPr>
        <w:t>a sportive e sportivi</w:t>
      </w:r>
      <w:r w:rsidRPr="008E6635">
        <w:rPr>
          <w:rFonts w:ascii="Arial" w:eastAsia="Times New Roman" w:hAnsi="Arial" w:cs="Arial"/>
          <w:sz w:val="22"/>
          <w:szCs w:val="22"/>
          <w:lang w:eastAsia="it-IT"/>
        </w:rPr>
        <w:t xml:space="preserve">, per favorire la 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loro </w:t>
      </w:r>
      <w:r w:rsidRPr="008E6635">
        <w:rPr>
          <w:rFonts w:ascii="Arial" w:eastAsia="Times New Roman" w:hAnsi="Arial" w:cs="Arial"/>
          <w:sz w:val="22"/>
          <w:szCs w:val="22"/>
          <w:lang w:eastAsia="it-IT"/>
        </w:rPr>
        <w:t xml:space="preserve">transizione di carriera </w:t>
      </w:r>
      <w:r>
        <w:rPr>
          <w:rFonts w:ascii="Arial" w:eastAsia="Times New Roman" w:hAnsi="Arial" w:cs="Arial"/>
          <w:sz w:val="22"/>
          <w:szCs w:val="22"/>
          <w:lang w:eastAsia="it-IT"/>
        </w:rPr>
        <w:t>dal campo</w:t>
      </w:r>
      <w:r w:rsidRPr="008E6635">
        <w:rPr>
          <w:rFonts w:ascii="Arial" w:eastAsia="Times New Roman" w:hAnsi="Arial" w:cs="Arial"/>
          <w:sz w:val="22"/>
          <w:szCs w:val="22"/>
          <w:lang w:eastAsia="it-IT"/>
        </w:rPr>
        <w:t xml:space="preserve"> al mondo del lavoro.</w:t>
      </w:r>
    </w:p>
    <w:p w14:paraId="3038AA2E" w14:textId="2D77A69A" w:rsidR="00E46807" w:rsidRDefault="00540189" w:rsidP="00E46807">
      <w:pPr>
        <w:spacing w:after="120" w:line="360" w:lineRule="auto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 xml:space="preserve">Questa mattina si è tenuto l’evento di lancio del progetto alla presenza di tutti i promotori e di circa </w:t>
      </w:r>
      <w:r w:rsidR="002C4389" w:rsidRPr="000611DC">
        <w:rPr>
          <w:rFonts w:ascii="Arial" w:eastAsia="Times New Roman" w:hAnsi="Arial" w:cs="Arial"/>
          <w:sz w:val="22"/>
          <w:szCs w:val="22"/>
          <w:lang w:eastAsia="it-IT"/>
        </w:rPr>
        <w:t>100</w:t>
      </w:r>
      <w:r w:rsidRPr="000611DC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D45247">
        <w:rPr>
          <w:rFonts w:ascii="Arial" w:eastAsia="Times New Roman" w:hAnsi="Arial" w:cs="Arial"/>
          <w:sz w:val="22"/>
          <w:szCs w:val="22"/>
          <w:lang w:eastAsia="it-IT"/>
        </w:rPr>
        <w:t>atleti e atlete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, che, oltre a conoscere l’iniziativa, si sono potuti iscrivere ai percorsi personalizzati </w:t>
      </w:r>
      <w:r w:rsidR="00D45247">
        <w:rPr>
          <w:rFonts w:ascii="Arial" w:eastAsia="Times New Roman" w:hAnsi="Arial" w:cs="Arial"/>
          <w:sz w:val="22"/>
          <w:szCs w:val="22"/>
          <w:lang w:eastAsia="it-IT"/>
        </w:rPr>
        <w:t>di</w:t>
      </w:r>
      <w:r w:rsidR="002924B9" w:rsidRPr="00E46807">
        <w:rPr>
          <w:rFonts w:ascii="Arial" w:eastAsia="Times New Roman" w:hAnsi="Arial" w:cs="Arial"/>
          <w:sz w:val="22"/>
          <w:szCs w:val="22"/>
          <w:lang w:eastAsia="it-IT"/>
        </w:rPr>
        <w:t xml:space="preserve"> orientamento che</w:t>
      </w:r>
      <w:r w:rsidR="00B65587">
        <w:rPr>
          <w:rFonts w:ascii="Arial" w:eastAsia="Times New Roman" w:hAnsi="Arial" w:cs="Arial"/>
          <w:sz w:val="22"/>
          <w:szCs w:val="22"/>
          <w:lang w:eastAsia="it-IT"/>
        </w:rPr>
        <w:t>,</w:t>
      </w:r>
      <w:r w:rsidR="002924B9" w:rsidRPr="00E46807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D45247">
        <w:rPr>
          <w:rFonts w:ascii="Arial" w:eastAsia="Times New Roman" w:hAnsi="Arial" w:cs="Arial"/>
          <w:sz w:val="22"/>
          <w:szCs w:val="22"/>
          <w:lang w:eastAsia="it-IT"/>
        </w:rPr>
        <w:t>a partire</w:t>
      </w:r>
      <w:r w:rsidR="002924B9" w:rsidRPr="00E46807">
        <w:rPr>
          <w:rFonts w:ascii="Arial" w:eastAsia="Times New Roman" w:hAnsi="Arial" w:cs="Arial"/>
          <w:sz w:val="22"/>
          <w:szCs w:val="22"/>
          <w:lang w:eastAsia="it-IT"/>
        </w:rPr>
        <w:t xml:space="preserve"> dal bilancio delle competenze</w:t>
      </w:r>
      <w:r w:rsidR="00B65587">
        <w:rPr>
          <w:rFonts w:ascii="Arial" w:eastAsia="Times New Roman" w:hAnsi="Arial" w:cs="Arial"/>
          <w:sz w:val="22"/>
          <w:szCs w:val="22"/>
          <w:lang w:eastAsia="it-IT"/>
        </w:rPr>
        <w:t>,</w:t>
      </w:r>
      <w:r w:rsidR="00D45247">
        <w:rPr>
          <w:rFonts w:ascii="Arial" w:eastAsia="Times New Roman" w:hAnsi="Arial" w:cs="Arial"/>
          <w:sz w:val="22"/>
          <w:szCs w:val="22"/>
          <w:lang w:eastAsia="it-IT"/>
        </w:rPr>
        <w:t xml:space="preserve"> li accompagneranno nella</w:t>
      </w:r>
      <w:r w:rsidR="002924B9" w:rsidRPr="00E46807">
        <w:rPr>
          <w:rFonts w:ascii="Arial" w:eastAsia="Times New Roman" w:hAnsi="Arial" w:cs="Arial"/>
          <w:sz w:val="22"/>
          <w:szCs w:val="22"/>
          <w:lang w:eastAsia="it-IT"/>
        </w:rPr>
        <w:t xml:space="preserve"> definizione di un proprio progetto professionale</w:t>
      </w:r>
      <w:r w:rsidR="00B65587">
        <w:rPr>
          <w:rFonts w:ascii="Arial" w:eastAsia="Times New Roman" w:hAnsi="Arial" w:cs="Arial"/>
          <w:sz w:val="22"/>
          <w:szCs w:val="22"/>
          <w:lang w:eastAsia="it-IT"/>
        </w:rPr>
        <w:t xml:space="preserve"> nel “mondo del lavoro tradizionale”</w:t>
      </w:r>
      <w:r w:rsidR="002924B9" w:rsidRPr="00E46807">
        <w:rPr>
          <w:rFonts w:ascii="Arial" w:eastAsia="Times New Roman" w:hAnsi="Arial" w:cs="Arial"/>
          <w:sz w:val="22"/>
          <w:szCs w:val="22"/>
          <w:lang w:eastAsia="it-IT"/>
        </w:rPr>
        <w:t xml:space="preserve">. </w:t>
      </w:r>
    </w:p>
    <w:p w14:paraId="1637F249" w14:textId="7B569483" w:rsidR="00257A86" w:rsidRDefault="00257A86" w:rsidP="00257A86">
      <w:pPr>
        <w:spacing w:after="120" w:line="360" w:lineRule="auto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 xml:space="preserve">Nel corso della mattinata sono intervenuti: Zoltan Daghero, Managing Director di Gi Group; Cetti Galante, AD di Intoo; Pasquale Gravina, Strategic Selling Director di Gi Group Holding; Giada </w:t>
      </w:r>
      <w:r>
        <w:rPr>
          <w:rFonts w:ascii="Arial" w:eastAsia="Times New Roman" w:hAnsi="Arial" w:cs="Arial"/>
          <w:sz w:val="22"/>
          <w:szCs w:val="22"/>
          <w:lang w:eastAsia="it-IT"/>
        </w:rPr>
        <w:lastRenderedPageBreak/>
        <w:t>Donati, Central Delivery Senior Manager di Gi Group; Alessandra Giordano, Employability Director di Intoo, oltre ai rappresentanti di AIP, AIC, AIR, GIBA.</w:t>
      </w:r>
    </w:p>
    <w:p w14:paraId="5025B792" w14:textId="2DB1CD88" w:rsidR="00257A86" w:rsidRDefault="00257A86" w:rsidP="00E46807">
      <w:pPr>
        <w:spacing w:after="120" w:line="360" w:lineRule="auto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 xml:space="preserve">Inoltre, molto apprezzato il momento di confronto con 3 esponenti aziendali: </w:t>
      </w:r>
      <w:r w:rsidR="00B6545A">
        <w:rPr>
          <w:rFonts w:ascii="Arial" w:eastAsia="Times New Roman" w:hAnsi="Arial" w:cs="Arial"/>
          <w:sz w:val="22"/>
          <w:szCs w:val="22"/>
          <w:lang w:eastAsia="it-IT"/>
        </w:rPr>
        <w:t>Emiliano Maria Cappuccitti (HR Director Coca</w:t>
      </w:r>
      <w:r>
        <w:rPr>
          <w:rFonts w:ascii="Arial" w:eastAsia="Times New Roman" w:hAnsi="Arial" w:cs="Arial"/>
          <w:sz w:val="22"/>
          <w:szCs w:val="22"/>
          <w:lang w:eastAsia="it-IT"/>
        </w:rPr>
        <w:t>-</w:t>
      </w:r>
      <w:r w:rsidR="00B6545A">
        <w:rPr>
          <w:rFonts w:ascii="Arial" w:eastAsia="Times New Roman" w:hAnsi="Arial" w:cs="Arial"/>
          <w:sz w:val="22"/>
          <w:szCs w:val="22"/>
          <w:lang w:eastAsia="it-IT"/>
        </w:rPr>
        <w:t>Cola HBC Italia)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, </w:t>
      </w:r>
      <w:r w:rsidR="00B6545A">
        <w:rPr>
          <w:rFonts w:ascii="Arial" w:eastAsia="Times New Roman" w:hAnsi="Arial" w:cs="Arial"/>
          <w:sz w:val="22"/>
          <w:szCs w:val="22"/>
          <w:lang w:eastAsia="it-IT"/>
        </w:rPr>
        <w:t>Gianfranco Chimirri (Global HR Director Unilever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 Food Solutions</w:t>
      </w:r>
      <w:r w:rsidR="00B6545A">
        <w:rPr>
          <w:rFonts w:ascii="Arial" w:eastAsia="Times New Roman" w:hAnsi="Arial" w:cs="Arial"/>
          <w:sz w:val="22"/>
          <w:szCs w:val="22"/>
          <w:lang w:eastAsia="it-IT"/>
        </w:rPr>
        <w:t>)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 e</w:t>
      </w:r>
      <w:r w:rsidRPr="00257A86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B6545A" w:rsidRPr="00257A86">
        <w:rPr>
          <w:rFonts w:ascii="Arial" w:eastAsia="Times New Roman" w:hAnsi="Arial" w:cs="Arial"/>
          <w:sz w:val="22"/>
          <w:szCs w:val="22"/>
          <w:lang w:eastAsia="it-IT"/>
        </w:rPr>
        <w:t>Mattia Menin (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Managing Director </w:t>
      </w:r>
      <w:r w:rsidR="00B6545A" w:rsidRPr="00257A86">
        <w:rPr>
          <w:rFonts w:ascii="Arial" w:eastAsia="Times New Roman" w:hAnsi="Arial" w:cs="Arial"/>
          <w:sz w:val="22"/>
          <w:szCs w:val="22"/>
          <w:lang w:eastAsia="it-IT"/>
        </w:rPr>
        <w:t>H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R </w:t>
      </w:r>
      <w:r w:rsidR="00B6545A" w:rsidRPr="00257A86">
        <w:rPr>
          <w:rFonts w:ascii="Arial" w:eastAsia="Times New Roman" w:hAnsi="Arial" w:cs="Arial"/>
          <w:sz w:val="22"/>
          <w:szCs w:val="22"/>
          <w:lang w:eastAsia="it-IT"/>
        </w:rPr>
        <w:t>DHL Express Italia)</w:t>
      </w:r>
      <w:r w:rsidRPr="00257A86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it-IT"/>
        </w:rPr>
        <w:t>che hanno dato utili consigli agli atleti e ex atleti in sala partendo da come valorizzare al meglio quanto imparato nel corso della loro carriera sportiva.</w:t>
      </w:r>
    </w:p>
    <w:p w14:paraId="1926A064" w14:textId="3DA4C7F4" w:rsidR="00B65587" w:rsidRPr="00B65587" w:rsidRDefault="00B65587" w:rsidP="00E46807">
      <w:pPr>
        <w:spacing w:after="120" w:line="360" w:lineRule="auto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 xml:space="preserve">Competenze </w:t>
      </w:r>
      <w:r w:rsidRPr="00F9342C">
        <w:rPr>
          <w:rFonts w:ascii="Arial" w:eastAsia="Times New Roman" w:hAnsi="Arial" w:cs="Arial"/>
          <w:sz w:val="22"/>
          <w:szCs w:val="22"/>
          <w:lang w:eastAsia="it-IT"/>
        </w:rPr>
        <w:t xml:space="preserve">trasversali come il </w:t>
      </w:r>
      <w:r w:rsidRPr="00F9342C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team work, la leadership, la resilienza, la flessibilità</w:t>
      </w:r>
      <w:r>
        <w:rPr>
          <w:rFonts w:ascii="Arial" w:eastAsia="Times New Roman" w:hAnsi="Arial" w:cs="Arial"/>
          <w:b/>
          <w:bCs/>
          <w:sz w:val="22"/>
          <w:szCs w:val="22"/>
          <w:lang w:eastAsia="it-IT"/>
        </w:rPr>
        <w:t xml:space="preserve">, </w:t>
      </w:r>
      <w:r w:rsidRPr="00B65587">
        <w:rPr>
          <w:rFonts w:ascii="Arial" w:eastAsia="Times New Roman" w:hAnsi="Arial" w:cs="Arial"/>
          <w:sz w:val="22"/>
          <w:szCs w:val="22"/>
          <w:lang w:eastAsia="it-IT"/>
        </w:rPr>
        <w:t xml:space="preserve">che gli atleti acquisiscono durante la loro vita sportiva, 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sono infatti skills preziosissime per le aziende, in un momento storico in cui, all’interno di un mondo del lavoro in continua evoluzione, </w:t>
      </w:r>
      <w:r w:rsidR="00DB63F2">
        <w:rPr>
          <w:rFonts w:ascii="Arial" w:eastAsia="Times New Roman" w:hAnsi="Arial" w:cs="Arial"/>
          <w:sz w:val="22"/>
          <w:szCs w:val="22"/>
          <w:lang w:eastAsia="it-IT"/>
        </w:rPr>
        <w:t>sono proprio queste competenze a guidare la capacità di cambiare e rinnovarsi.</w:t>
      </w:r>
    </w:p>
    <w:p w14:paraId="2695F9B5" w14:textId="77777777" w:rsidR="00257A86" w:rsidRDefault="00257A86" w:rsidP="00E46807">
      <w:pPr>
        <w:spacing w:after="120" w:line="360" w:lineRule="auto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bookmarkEnd w:id="0"/>
    <w:p w14:paraId="48490878" w14:textId="3FF8C424" w:rsidR="008E6635" w:rsidRPr="00E84F1A" w:rsidRDefault="008E6635" w:rsidP="00B12A61">
      <w:pPr>
        <w:jc w:val="center"/>
        <w:rPr>
          <w:rFonts w:ascii="Arial" w:hAnsi="Arial" w:cs="Arial"/>
          <w:color w:val="000000"/>
        </w:rPr>
      </w:pPr>
      <w:r w:rsidRPr="00E84F1A">
        <w:rPr>
          <w:rFonts w:ascii="Arial" w:hAnsi="Arial" w:cs="Arial"/>
          <w:color w:val="000000"/>
        </w:rPr>
        <w:t>***</w:t>
      </w:r>
    </w:p>
    <w:p w14:paraId="0BAC694C" w14:textId="77777777" w:rsidR="00162FB1" w:rsidRDefault="00162FB1" w:rsidP="008E6635">
      <w:pPr>
        <w:tabs>
          <w:tab w:val="left" w:pos="1830"/>
        </w:tabs>
        <w:spacing w:after="120"/>
        <w:rPr>
          <w:rFonts w:ascii="Arial" w:hAnsi="Arial" w:cs="Arial"/>
          <w:b/>
          <w:bCs/>
          <w:sz w:val="16"/>
          <w:szCs w:val="16"/>
        </w:rPr>
      </w:pPr>
    </w:p>
    <w:p w14:paraId="34D6C6F3" w14:textId="452731C0" w:rsidR="008E6635" w:rsidRDefault="008E6635" w:rsidP="008E6635">
      <w:pPr>
        <w:tabs>
          <w:tab w:val="left" w:pos="1830"/>
        </w:tabs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Gi Group </w:t>
      </w:r>
      <w:r>
        <w:rPr>
          <w:rFonts w:ascii="Arial" w:hAnsi="Arial" w:cs="Arial"/>
          <w:sz w:val="16"/>
          <w:szCs w:val="16"/>
        </w:rPr>
        <w:t>è la società di Gi Group Holding - la prima multinazionale italiana del lavoro - che si occupa di Temporary, Permanent e Professional Staffing.</w:t>
      </w:r>
    </w:p>
    <w:p w14:paraId="2E9B2C93" w14:textId="77777777" w:rsidR="008E6635" w:rsidRDefault="008E6635" w:rsidP="008E6635">
      <w:pPr>
        <w:tabs>
          <w:tab w:val="left" w:pos="1830"/>
        </w:tabs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La mission del Gruppo è quella di contribuire all'evoluzione del mercato del lavoro e sottolineare il valore personale e sociale del lavoro. </w:t>
      </w:r>
    </w:p>
    <w:p w14:paraId="1209C425" w14:textId="77777777" w:rsidR="008E6635" w:rsidRDefault="008E6635" w:rsidP="008E6635">
      <w:pPr>
        <w:tabs>
          <w:tab w:val="left" w:pos="1830"/>
        </w:tabs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nostro obiettivo è quello di supportare le persone nell’ingresso nel mondo del lavoro e sostenerle in ogni fase della loro carriera professionale e di essere al fianco delle aziende nella crescita delle loro realtà.</w:t>
      </w:r>
    </w:p>
    <w:p w14:paraId="1BB67086" w14:textId="77777777" w:rsidR="008E6635" w:rsidRDefault="003F01FF" w:rsidP="008E6635">
      <w:pPr>
        <w:tabs>
          <w:tab w:val="left" w:pos="1830"/>
        </w:tabs>
        <w:spacing w:after="120"/>
        <w:rPr>
          <w:rStyle w:val="Collegamentoipertestuale"/>
        </w:rPr>
      </w:pPr>
      <w:hyperlink r:id="rId10" w:history="1">
        <w:r w:rsidR="008E6635">
          <w:rPr>
            <w:rStyle w:val="Collegamentoipertestuale"/>
            <w:rFonts w:ascii="Arial" w:hAnsi="Arial" w:cs="Arial"/>
            <w:sz w:val="16"/>
            <w:szCs w:val="16"/>
          </w:rPr>
          <w:t>www.gigroup.it</w:t>
        </w:r>
      </w:hyperlink>
    </w:p>
    <w:p w14:paraId="4107772E" w14:textId="77777777" w:rsidR="008E6635" w:rsidRDefault="008E6635" w:rsidP="008E6635">
      <w:pPr>
        <w:tabs>
          <w:tab w:val="left" w:pos="1830"/>
        </w:tabs>
        <w:spacing w:after="120"/>
        <w:rPr>
          <w:lang w:val="de-DE"/>
        </w:rPr>
      </w:pPr>
    </w:p>
    <w:p w14:paraId="567409E2" w14:textId="77777777" w:rsidR="008E6635" w:rsidRDefault="008E6635" w:rsidP="008E6635">
      <w:pPr>
        <w:tabs>
          <w:tab w:val="left" w:pos="1830"/>
        </w:tabs>
        <w:spacing w:after="1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Contatti stampa Gi Group</w:t>
      </w:r>
      <w:r>
        <w:rPr>
          <w:rFonts w:ascii="Arial" w:hAnsi="Arial" w:cs="Arial"/>
          <w:b/>
          <w:sz w:val="16"/>
          <w:szCs w:val="16"/>
        </w:rPr>
        <w:t xml:space="preserve">: </w:t>
      </w:r>
    </w:p>
    <w:p w14:paraId="3CAC0BB4" w14:textId="77777777" w:rsidR="008E6635" w:rsidRDefault="008E6635" w:rsidP="008E6635">
      <w:pPr>
        <w:tabs>
          <w:tab w:val="left" w:pos="1830"/>
        </w:tabs>
        <w:spacing w:after="1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e</w:t>
      </w:r>
      <w:r>
        <w:rPr>
          <w:rFonts w:ascii="Arial" w:hAnsi="Arial" w:cs="Arial"/>
          <w:b/>
          <w:sz w:val="16"/>
          <w:szCs w:val="16"/>
        </w:rPr>
        <w:t>comunicare</w:t>
      </w:r>
    </w:p>
    <w:p w14:paraId="2F49C1BF" w14:textId="77777777" w:rsidR="008E6635" w:rsidRDefault="008E6635" w:rsidP="008E6635">
      <w:pPr>
        <w:tabs>
          <w:tab w:val="left" w:pos="1830"/>
        </w:tabs>
        <w:spacing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Valeria Gelosa</w:t>
      </w:r>
      <w:r>
        <w:rPr>
          <w:rFonts w:ascii="Arial" w:hAnsi="Arial" w:cs="Arial"/>
          <w:sz w:val="16"/>
          <w:szCs w:val="16"/>
        </w:rPr>
        <w:tab/>
      </w:r>
      <w:hyperlink r:id="rId11" w:history="1">
        <w:r>
          <w:rPr>
            <w:rStyle w:val="Collegamentoipertestuale"/>
            <w:rFonts w:ascii="Arial" w:hAnsi="Arial" w:cs="Arial"/>
            <w:sz w:val="16"/>
            <w:szCs w:val="16"/>
          </w:rPr>
          <w:t>valeria.gelosa@ecomunicare.com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>335 6312782</w:t>
      </w:r>
    </w:p>
    <w:p w14:paraId="3B9A8F8F" w14:textId="77777777" w:rsidR="008E6635" w:rsidRDefault="008E6635" w:rsidP="008E6635">
      <w:pPr>
        <w:tabs>
          <w:tab w:val="left" w:pos="1830"/>
        </w:tabs>
        <w:spacing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Valentina Drago</w:t>
      </w:r>
      <w:r>
        <w:rPr>
          <w:rFonts w:ascii="Arial" w:hAnsi="Arial" w:cs="Arial"/>
          <w:sz w:val="16"/>
          <w:szCs w:val="16"/>
        </w:rPr>
        <w:tab/>
      </w:r>
      <w:hyperlink r:id="rId12" w:history="1">
        <w:r>
          <w:rPr>
            <w:rStyle w:val="Collegamentoipertestuale"/>
            <w:rFonts w:ascii="Arial" w:hAnsi="Arial" w:cs="Arial"/>
            <w:sz w:val="16"/>
            <w:szCs w:val="16"/>
          </w:rPr>
          <w:t>valentina.drago@ecomunicare.com</w:t>
        </w:r>
      </w:hyperlink>
      <w:r>
        <w:rPr>
          <w:rFonts w:ascii="Arial" w:hAnsi="Arial" w:cs="Arial"/>
          <w:sz w:val="16"/>
          <w:szCs w:val="16"/>
        </w:rPr>
        <w:tab/>
        <w:t>345 0360050</w:t>
      </w:r>
    </w:p>
    <w:p w14:paraId="33822C41" w14:textId="77777777" w:rsidR="008E6635" w:rsidRPr="00CD04A7" w:rsidRDefault="008E6635" w:rsidP="008E6635">
      <w:pPr>
        <w:tabs>
          <w:tab w:val="left" w:pos="1830"/>
        </w:tabs>
        <w:spacing w:after="120"/>
        <w:jc w:val="both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Sara Agnelli</w:t>
      </w:r>
      <w:r>
        <w:rPr>
          <w:rFonts w:ascii="Arial" w:hAnsi="Arial" w:cs="Arial"/>
          <w:sz w:val="16"/>
          <w:szCs w:val="16"/>
        </w:rPr>
        <w:tab/>
      </w:r>
      <w:hyperlink r:id="rId13" w:history="1">
        <w:r>
          <w:rPr>
            <w:rStyle w:val="Collegamentoipertestuale"/>
            <w:rFonts w:ascii="Arial" w:hAnsi="Arial" w:cs="Arial"/>
            <w:sz w:val="16"/>
            <w:szCs w:val="16"/>
          </w:rPr>
          <w:t>sara.agnelli@ecomunicare.com</w:t>
        </w:r>
      </w:hyperlink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340 6058321</w:t>
      </w:r>
    </w:p>
    <w:p w14:paraId="334BCE9A" w14:textId="77777777" w:rsidR="005312BE" w:rsidRDefault="005312BE" w:rsidP="005312BE">
      <w:pPr>
        <w:tabs>
          <w:tab w:val="left" w:pos="1830"/>
        </w:tabs>
        <w:spacing w:after="120"/>
        <w:jc w:val="both"/>
        <w:rPr>
          <w:rFonts w:ascii="Arial" w:hAnsi="Arial" w:cs="Arial"/>
          <w:b/>
          <w:bCs/>
          <w:sz w:val="16"/>
          <w:szCs w:val="16"/>
        </w:rPr>
      </w:pPr>
    </w:p>
    <w:p w14:paraId="4FF0173E" w14:textId="77777777" w:rsidR="00162FB1" w:rsidRDefault="00162FB1">
      <w:pPr>
        <w:rPr>
          <w:rFonts w:ascii="Arial" w:hAnsi="Arial" w:cs="Arial"/>
          <w:b/>
          <w:bCs/>
          <w:sz w:val="16"/>
          <w:szCs w:val="16"/>
        </w:rPr>
      </w:pPr>
    </w:p>
    <w:p w14:paraId="6F9555A8" w14:textId="02129C67" w:rsidR="005312BE" w:rsidRPr="008E6635" w:rsidRDefault="005312BE" w:rsidP="005312BE">
      <w:pPr>
        <w:tabs>
          <w:tab w:val="left" w:pos="1830"/>
        </w:tabs>
        <w:spacing w:after="120"/>
        <w:jc w:val="both"/>
        <w:rPr>
          <w:rFonts w:ascii="Arial" w:hAnsi="Arial" w:cs="Arial"/>
          <w:sz w:val="16"/>
          <w:szCs w:val="16"/>
        </w:rPr>
      </w:pPr>
      <w:r w:rsidRPr="008E6635">
        <w:rPr>
          <w:rFonts w:ascii="Arial" w:hAnsi="Arial" w:cs="Arial"/>
          <w:b/>
          <w:bCs/>
          <w:sz w:val="16"/>
          <w:szCs w:val="16"/>
        </w:rPr>
        <w:t>AIC (Associazione Italiana Calciatori)</w:t>
      </w:r>
      <w:r w:rsidRPr="008E6635">
        <w:rPr>
          <w:rFonts w:ascii="Arial" w:hAnsi="Arial" w:cs="Arial"/>
          <w:sz w:val="16"/>
          <w:szCs w:val="16"/>
        </w:rPr>
        <w:t xml:space="preserve"> è l'organizzazione che tutela ed assiste i calciatori professionisti di Serie A, B, Lega Pro, le calciatrici di Serie A femminile e, dal 2000, anche i calciatori e calciatrici dilettanti.</w:t>
      </w:r>
    </w:p>
    <w:p w14:paraId="4F04083D" w14:textId="77777777" w:rsidR="005312BE" w:rsidRPr="008E6635" w:rsidRDefault="005312BE" w:rsidP="005312BE">
      <w:pPr>
        <w:tabs>
          <w:tab w:val="left" w:pos="1830"/>
        </w:tabs>
        <w:spacing w:after="120"/>
        <w:jc w:val="both"/>
        <w:rPr>
          <w:rFonts w:ascii="Arial" w:hAnsi="Arial" w:cs="Arial"/>
          <w:sz w:val="16"/>
          <w:szCs w:val="16"/>
        </w:rPr>
      </w:pPr>
      <w:r w:rsidRPr="008E6635">
        <w:rPr>
          <w:rFonts w:ascii="Arial" w:hAnsi="Arial" w:cs="Arial"/>
          <w:sz w:val="16"/>
          <w:szCs w:val="16"/>
        </w:rPr>
        <w:t xml:space="preserve">Fondata il 3 luglio 1968, è presieduta oggi da Umberto Calcagno, avvocato ed ex-calciatore, che è presidente anche della CIDS: la confederazione Italiana che riunisce i principali i sindacati degli sportivi. Da anni AIC ha istituito un Dipartimento Senior che si occupa di sviluppare attività e servizi per calciatori e calciatrici anche oltre il termine della carriera sportiva. </w:t>
      </w:r>
    </w:p>
    <w:p w14:paraId="407F3EB3" w14:textId="77777777" w:rsidR="00162FB1" w:rsidRDefault="00162FB1" w:rsidP="008E6635">
      <w:pPr>
        <w:tabs>
          <w:tab w:val="left" w:pos="1830"/>
        </w:tabs>
        <w:spacing w:after="120"/>
        <w:jc w:val="both"/>
        <w:rPr>
          <w:rFonts w:ascii="Arial" w:hAnsi="Arial" w:cs="Arial"/>
          <w:b/>
          <w:bCs/>
          <w:sz w:val="16"/>
          <w:szCs w:val="16"/>
        </w:rPr>
      </w:pPr>
    </w:p>
    <w:p w14:paraId="43B1169B" w14:textId="7626906B" w:rsidR="008E6635" w:rsidRPr="008E6635" w:rsidRDefault="008E6635" w:rsidP="008E6635">
      <w:pPr>
        <w:tabs>
          <w:tab w:val="left" w:pos="1830"/>
        </w:tabs>
        <w:spacing w:after="120"/>
        <w:jc w:val="both"/>
        <w:rPr>
          <w:rFonts w:ascii="Arial" w:hAnsi="Arial" w:cs="Arial"/>
          <w:sz w:val="16"/>
          <w:szCs w:val="16"/>
        </w:rPr>
      </w:pPr>
      <w:r w:rsidRPr="008E6635">
        <w:rPr>
          <w:rFonts w:ascii="Arial" w:hAnsi="Arial" w:cs="Arial"/>
          <w:b/>
          <w:bCs/>
          <w:sz w:val="16"/>
          <w:szCs w:val="16"/>
        </w:rPr>
        <w:t>AIP - Associazione Italiana Pallavolisti</w:t>
      </w:r>
      <w:r w:rsidRPr="008E6635">
        <w:rPr>
          <w:rFonts w:ascii="Arial" w:hAnsi="Arial" w:cs="Arial"/>
          <w:sz w:val="16"/>
          <w:szCs w:val="16"/>
        </w:rPr>
        <w:t xml:space="preserve"> è l’ente che riunisce tutti i giocatori e giocatrici di pallavolo di tutte le età, attuali e del passato, di beach-volley e sitting volley, tesserati per società italiane o straniere. L’Associazione, che è nata nel giugno 2020, a livello internazionale è iscritta a EU Athletes, mentre in Italia fa parte della Confederazione Italiana degli Sportivi accanto ad AIC, AIAC, GIBA, ACCPI, PGA of Italy e AIR.</w:t>
      </w:r>
    </w:p>
    <w:p w14:paraId="545EA320" w14:textId="77777777" w:rsidR="00162FB1" w:rsidRDefault="00162FB1" w:rsidP="008E6635">
      <w:pPr>
        <w:tabs>
          <w:tab w:val="left" w:pos="1830"/>
        </w:tabs>
        <w:spacing w:after="120"/>
        <w:jc w:val="both"/>
        <w:rPr>
          <w:rFonts w:ascii="Arial" w:hAnsi="Arial" w:cs="Arial"/>
          <w:b/>
          <w:bCs/>
          <w:sz w:val="16"/>
          <w:szCs w:val="16"/>
        </w:rPr>
      </w:pPr>
    </w:p>
    <w:p w14:paraId="558A60C6" w14:textId="2A60886E" w:rsidR="008E6635" w:rsidRPr="008E6635" w:rsidRDefault="008E6635" w:rsidP="008E6635">
      <w:pPr>
        <w:tabs>
          <w:tab w:val="left" w:pos="1830"/>
        </w:tabs>
        <w:spacing w:after="120"/>
        <w:jc w:val="both"/>
        <w:rPr>
          <w:rFonts w:ascii="Arial" w:hAnsi="Arial" w:cs="Arial"/>
          <w:sz w:val="16"/>
          <w:szCs w:val="16"/>
        </w:rPr>
      </w:pPr>
      <w:r w:rsidRPr="008E6635">
        <w:rPr>
          <w:rFonts w:ascii="Arial" w:hAnsi="Arial" w:cs="Arial"/>
          <w:b/>
          <w:bCs/>
          <w:sz w:val="16"/>
          <w:szCs w:val="16"/>
        </w:rPr>
        <w:t>AIR – Associazione Italiana Rugbysti</w:t>
      </w:r>
      <w:r w:rsidRPr="008E6635">
        <w:rPr>
          <w:rFonts w:ascii="Arial" w:hAnsi="Arial" w:cs="Arial"/>
          <w:sz w:val="16"/>
          <w:szCs w:val="16"/>
        </w:rPr>
        <w:t xml:space="preserve"> è l’organizzazione sportiva che assiste e tutela i giocatori e le giocatrici di rugby nel nostro Paese. Ufficialmente riconosciuta dalla Federazione Italiana Rugby, offre ai propri giocatori associati, tesserati FIR, della Nazionale maggiore e atleti partecipanti ai campionati nazionali, dagli 8 ai 42 anni di età, servizi di natura legale, assicurativa e di consulenza in tema di diritto sportivo ed infortunistica di gioco. Membro fondatore a Parigi, nel settembre del 2007, dell’EU Athletes, Associazione europea di giocatori, </w:t>
      </w:r>
      <w:r w:rsidRPr="008E6635">
        <w:rPr>
          <w:rFonts w:ascii="Arial" w:hAnsi="Arial" w:cs="Arial"/>
          <w:sz w:val="16"/>
          <w:szCs w:val="16"/>
        </w:rPr>
        <w:lastRenderedPageBreak/>
        <w:t xml:space="preserve">è parte integrante della CIDS - Confederazione Italiana degli Sportivi. L’AIR dal luglio 2000, prima al mondo, gestisce un Fondo di Solidarietà grandi infortuni a favore di tutti i giocatori vittime di gravi incidenti di gioco con conseguenze invalidanti. </w:t>
      </w:r>
    </w:p>
    <w:p w14:paraId="495FAAC1" w14:textId="77777777" w:rsidR="00162FB1" w:rsidRDefault="00162FB1" w:rsidP="008E6635">
      <w:pPr>
        <w:tabs>
          <w:tab w:val="left" w:pos="1830"/>
        </w:tabs>
        <w:spacing w:after="120"/>
        <w:jc w:val="both"/>
        <w:rPr>
          <w:rFonts w:ascii="Arial" w:hAnsi="Arial" w:cs="Arial"/>
          <w:b/>
          <w:bCs/>
          <w:sz w:val="16"/>
          <w:szCs w:val="16"/>
        </w:rPr>
      </w:pPr>
    </w:p>
    <w:p w14:paraId="3DA633CE" w14:textId="4DA4E12F" w:rsidR="008E6635" w:rsidRPr="008E6635" w:rsidRDefault="008E6635" w:rsidP="008E6635">
      <w:pPr>
        <w:tabs>
          <w:tab w:val="left" w:pos="1830"/>
        </w:tabs>
        <w:spacing w:after="120"/>
        <w:jc w:val="both"/>
        <w:rPr>
          <w:rFonts w:ascii="Arial" w:hAnsi="Arial" w:cs="Arial"/>
          <w:sz w:val="16"/>
          <w:szCs w:val="16"/>
        </w:rPr>
      </w:pPr>
      <w:r w:rsidRPr="008E6635">
        <w:rPr>
          <w:rFonts w:ascii="Arial" w:hAnsi="Arial" w:cs="Arial"/>
          <w:b/>
          <w:bCs/>
          <w:sz w:val="16"/>
          <w:szCs w:val="16"/>
        </w:rPr>
        <w:t>GIBA</w:t>
      </w:r>
      <w:r w:rsidRPr="008E6635">
        <w:rPr>
          <w:rFonts w:ascii="Arial" w:hAnsi="Arial" w:cs="Arial"/>
          <w:sz w:val="16"/>
          <w:szCs w:val="16"/>
        </w:rPr>
        <w:t xml:space="preserve"> -</w:t>
      </w:r>
      <w:r>
        <w:rPr>
          <w:rFonts w:ascii="Arial" w:hAnsi="Arial" w:cs="Arial"/>
          <w:sz w:val="16"/>
          <w:szCs w:val="16"/>
        </w:rPr>
        <w:t xml:space="preserve"> </w:t>
      </w:r>
      <w:r w:rsidRPr="008E6635">
        <w:rPr>
          <w:rFonts w:ascii="Arial" w:hAnsi="Arial" w:cs="Arial"/>
          <w:sz w:val="16"/>
          <w:szCs w:val="16"/>
        </w:rPr>
        <w:t xml:space="preserve">Fondata a Bologna nel 1982 la GIBA è l’associazione italiana che tutela gli interessi sportivi, professionali, morali ed economici dei giocatori e delle giocatrici di basket. Giba promuove iniziative volte allo sviluppo dello sport sul territorio nazionale e di utilità in favore dei propri associati, sostiene progetti di crescita degli atleti ed è l’unico soggetto riconosciuto a sottoscrivere accordi collettivi. </w:t>
      </w:r>
    </w:p>
    <w:p w14:paraId="218D54BE" w14:textId="31F2CA26" w:rsidR="007D3CC0" w:rsidRPr="00F1161D" w:rsidRDefault="008E6635" w:rsidP="00162FB1">
      <w:pPr>
        <w:tabs>
          <w:tab w:val="left" w:pos="1830"/>
        </w:tabs>
        <w:spacing w:after="120"/>
        <w:jc w:val="both"/>
        <w:rPr>
          <w:rFonts w:ascii="Arial" w:eastAsia="Times New Roman" w:hAnsi="Arial" w:cs="Arial"/>
          <w:i/>
          <w:iCs/>
          <w:lang w:eastAsia="it-IT"/>
        </w:rPr>
      </w:pPr>
      <w:r w:rsidRPr="008E6635">
        <w:rPr>
          <w:rFonts w:ascii="Arial" w:hAnsi="Arial" w:cs="Arial"/>
          <w:sz w:val="16"/>
          <w:szCs w:val="16"/>
        </w:rPr>
        <w:t xml:space="preserve">Il Presidente in carica è l’Avv. Alessandro Marzoli, il Vice Presidente Mario Boni. </w:t>
      </w:r>
    </w:p>
    <w:sectPr w:rsidR="007D3CC0" w:rsidRPr="00F1161D" w:rsidSect="00C819AC">
      <w:headerReference w:type="default" r:id="rId14"/>
      <w:footerReference w:type="default" r:id="rId15"/>
      <w:pgSz w:w="11906" w:h="16838"/>
      <w:pgMar w:top="1417" w:right="1134" w:bottom="1134" w:left="1134" w:header="90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AFB52" w14:textId="77777777" w:rsidR="000226BB" w:rsidRDefault="000226BB" w:rsidP="00C819AC">
      <w:r>
        <w:separator/>
      </w:r>
    </w:p>
  </w:endnote>
  <w:endnote w:type="continuationSeparator" w:id="0">
    <w:p w14:paraId="754904B1" w14:textId="77777777" w:rsidR="000226BB" w:rsidRDefault="000226BB" w:rsidP="00C8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7084" w14:textId="72A63EC7" w:rsidR="00C819AC" w:rsidRDefault="00C819AC" w:rsidP="00C819AC">
    <w:pPr>
      <w:pStyle w:val="Pidipagina"/>
      <w:jc w:val="center"/>
      <w:rPr>
        <w:rFonts w:ascii="Barlow" w:hAnsi="Barlow"/>
        <w:b/>
        <w:bCs/>
        <w:sz w:val="18"/>
        <w:szCs w:val="18"/>
      </w:rPr>
    </w:pPr>
  </w:p>
  <w:p w14:paraId="0FDF24C3" w14:textId="5EDE2FDD" w:rsidR="00C819AC" w:rsidRDefault="00C819AC" w:rsidP="00C819AC">
    <w:pPr>
      <w:pStyle w:val="Pidipagina"/>
      <w:jc w:val="center"/>
      <w:rPr>
        <w:rFonts w:ascii="Barlow" w:hAnsi="Barlow"/>
        <w:b/>
        <w:bCs/>
        <w:sz w:val="18"/>
        <w:szCs w:val="18"/>
      </w:rPr>
    </w:pPr>
  </w:p>
  <w:p w14:paraId="28FC00AD" w14:textId="6E75C78A" w:rsidR="00C819AC" w:rsidRPr="00C819AC" w:rsidRDefault="00C819AC" w:rsidP="00C150EA">
    <w:pPr>
      <w:pStyle w:val="Pidipagina"/>
      <w:jc w:val="center"/>
      <w:rPr>
        <w:rFonts w:ascii="Barlow" w:hAnsi="Barl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86C8E" w14:textId="77777777" w:rsidR="000226BB" w:rsidRDefault="000226BB" w:rsidP="00C819AC">
      <w:r>
        <w:separator/>
      </w:r>
    </w:p>
  </w:footnote>
  <w:footnote w:type="continuationSeparator" w:id="0">
    <w:p w14:paraId="2E5B79FD" w14:textId="77777777" w:rsidR="000226BB" w:rsidRDefault="000226BB" w:rsidP="00C81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9122E" w14:textId="37660F73" w:rsidR="00F1161D" w:rsidRDefault="000774E1">
    <w:pPr>
      <w:pStyle w:val="Intestazione"/>
    </w:pPr>
    <w:r>
      <w:rPr>
        <w:noProof/>
        <w:lang w:eastAsia="zh-CN"/>
      </w:rPr>
      <w:drawing>
        <wp:inline distT="0" distB="0" distL="0" distR="0" wp14:anchorId="36A011CF" wp14:editId="44BA7070">
          <wp:extent cx="1833277" cy="720000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27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14:paraId="522830BA" w14:textId="77777777" w:rsidR="00956BFA" w:rsidRDefault="00956B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D091A"/>
    <w:multiLevelType w:val="hybridMultilevel"/>
    <w:tmpl w:val="C262C3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0515F"/>
    <w:multiLevelType w:val="hybridMultilevel"/>
    <w:tmpl w:val="EFB238DA"/>
    <w:lvl w:ilvl="0" w:tplc="A914D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033923">
    <w:abstractNumId w:val="1"/>
  </w:num>
  <w:num w:numId="2" w16cid:durableId="1904562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9AC"/>
    <w:rsid w:val="000226BB"/>
    <w:rsid w:val="00041139"/>
    <w:rsid w:val="000611DC"/>
    <w:rsid w:val="00074553"/>
    <w:rsid w:val="000774E1"/>
    <w:rsid w:val="00095E22"/>
    <w:rsid w:val="000B43CA"/>
    <w:rsid w:val="001365EC"/>
    <w:rsid w:val="00142CB6"/>
    <w:rsid w:val="00157F45"/>
    <w:rsid w:val="00162FB1"/>
    <w:rsid w:val="001655AC"/>
    <w:rsid w:val="001718D6"/>
    <w:rsid w:val="001B28F7"/>
    <w:rsid w:val="001D635B"/>
    <w:rsid w:val="0020449A"/>
    <w:rsid w:val="002147CA"/>
    <w:rsid w:val="00227E62"/>
    <w:rsid w:val="002312D1"/>
    <w:rsid w:val="00257A86"/>
    <w:rsid w:val="00270F94"/>
    <w:rsid w:val="00283AA7"/>
    <w:rsid w:val="0028426F"/>
    <w:rsid w:val="002924B9"/>
    <w:rsid w:val="002A2F2A"/>
    <w:rsid w:val="002C4389"/>
    <w:rsid w:val="002C4B57"/>
    <w:rsid w:val="002E7029"/>
    <w:rsid w:val="002F2094"/>
    <w:rsid w:val="002F2175"/>
    <w:rsid w:val="002F6A6D"/>
    <w:rsid w:val="0031181C"/>
    <w:rsid w:val="00314482"/>
    <w:rsid w:val="003155A3"/>
    <w:rsid w:val="00335CAD"/>
    <w:rsid w:val="00336BF4"/>
    <w:rsid w:val="00350365"/>
    <w:rsid w:val="0036195C"/>
    <w:rsid w:val="00370CD8"/>
    <w:rsid w:val="00381B0D"/>
    <w:rsid w:val="0039501F"/>
    <w:rsid w:val="003A34CD"/>
    <w:rsid w:val="003B2C6D"/>
    <w:rsid w:val="003D426E"/>
    <w:rsid w:val="003E76F3"/>
    <w:rsid w:val="003E78C3"/>
    <w:rsid w:val="003F01FF"/>
    <w:rsid w:val="003F2597"/>
    <w:rsid w:val="003F530A"/>
    <w:rsid w:val="00422113"/>
    <w:rsid w:val="00460F23"/>
    <w:rsid w:val="004763FC"/>
    <w:rsid w:val="00491E11"/>
    <w:rsid w:val="004A3B1F"/>
    <w:rsid w:val="004C467E"/>
    <w:rsid w:val="004D33A2"/>
    <w:rsid w:val="004E34B9"/>
    <w:rsid w:val="00511C11"/>
    <w:rsid w:val="0052633D"/>
    <w:rsid w:val="005312BE"/>
    <w:rsid w:val="005377DB"/>
    <w:rsid w:val="00540189"/>
    <w:rsid w:val="005405FD"/>
    <w:rsid w:val="00544DF2"/>
    <w:rsid w:val="0054574F"/>
    <w:rsid w:val="00557FB1"/>
    <w:rsid w:val="00572EE5"/>
    <w:rsid w:val="00572FE8"/>
    <w:rsid w:val="00581F25"/>
    <w:rsid w:val="005B321B"/>
    <w:rsid w:val="005C3CC9"/>
    <w:rsid w:val="005C5B61"/>
    <w:rsid w:val="005E160E"/>
    <w:rsid w:val="005E75A3"/>
    <w:rsid w:val="005F1A80"/>
    <w:rsid w:val="005F38B3"/>
    <w:rsid w:val="0061152C"/>
    <w:rsid w:val="00652943"/>
    <w:rsid w:val="00682744"/>
    <w:rsid w:val="00686B2C"/>
    <w:rsid w:val="00695CC4"/>
    <w:rsid w:val="006A3AC4"/>
    <w:rsid w:val="006B4238"/>
    <w:rsid w:val="006B6D8D"/>
    <w:rsid w:val="006C3FC6"/>
    <w:rsid w:val="006D2637"/>
    <w:rsid w:val="006E5114"/>
    <w:rsid w:val="006F65D5"/>
    <w:rsid w:val="007138A3"/>
    <w:rsid w:val="007352A8"/>
    <w:rsid w:val="00743EB8"/>
    <w:rsid w:val="00752953"/>
    <w:rsid w:val="007822D9"/>
    <w:rsid w:val="007C51D6"/>
    <w:rsid w:val="007D3CC0"/>
    <w:rsid w:val="00821C16"/>
    <w:rsid w:val="008544A4"/>
    <w:rsid w:val="00884E7A"/>
    <w:rsid w:val="0089074B"/>
    <w:rsid w:val="008C5255"/>
    <w:rsid w:val="008D58FD"/>
    <w:rsid w:val="008E6635"/>
    <w:rsid w:val="009132A0"/>
    <w:rsid w:val="00945B4E"/>
    <w:rsid w:val="00956BFA"/>
    <w:rsid w:val="00971FB9"/>
    <w:rsid w:val="00990020"/>
    <w:rsid w:val="009A6794"/>
    <w:rsid w:val="009B73EF"/>
    <w:rsid w:val="009C3ADE"/>
    <w:rsid w:val="00A02A08"/>
    <w:rsid w:val="00A408F7"/>
    <w:rsid w:val="00A54AB0"/>
    <w:rsid w:val="00A77DB1"/>
    <w:rsid w:val="00AB6BA5"/>
    <w:rsid w:val="00AC6528"/>
    <w:rsid w:val="00AE2C5A"/>
    <w:rsid w:val="00AE7CD4"/>
    <w:rsid w:val="00B11B75"/>
    <w:rsid w:val="00B12A61"/>
    <w:rsid w:val="00B32B4B"/>
    <w:rsid w:val="00B50134"/>
    <w:rsid w:val="00B6545A"/>
    <w:rsid w:val="00B65587"/>
    <w:rsid w:val="00B9152E"/>
    <w:rsid w:val="00B9677D"/>
    <w:rsid w:val="00BB5D71"/>
    <w:rsid w:val="00BB7246"/>
    <w:rsid w:val="00BC4547"/>
    <w:rsid w:val="00BD5171"/>
    <w:rsid w:val="00C11D55"/>
    <w:rsid w:val="00C150EA"/>
    <w:rsid w:val="00C819AC"/>
    <w:rsid w:val="00C86510"/>
    <w:rsid w:val="00CC36AD"/>
    <w:rsid w:val="00D20354"/>
    <w:rsid w:val="00D45247"/>
    <w:rsid w:val="00DA6061"/>
    <w:rsid w:val="00DB0A9B"/>
    <w:rsid w:val="00DB63F2"/>
    <w:rsid w:val="00DD042B"/>
    <w:rsid w:val="00DE25B7"/>
    <w:rsid w:val="00DE42A8"/>
    <w:rsid w:val="00E34CCF"/>
    <w:rsid w:val="00E35279"/>
    <w:rsid w:val="00E46807"/>
    <w:rsid w:val="00E64754"/>
    <w:rsid w:val="00ED38B4"/>
    <w:rsid w:val="00F1161D"/>
    <w:rsid w:val="00F22123"/>
    <w:rsid w:val="00F41571"/>
    <w:rsid w:val="00F51271"/>
    <w:rsid w:val="00F51D57"/>
    <w:rsid w:val="00F56AB1"/>
    <w:rsid w:val="00F57F2C"/>
    <w:rsid w:val="00F60F66"/>
    <w:rsid w:val="00F73C0F"/>
    <w:rsid w:val="00F84BEB"/>
    <w:rsid w:val="00F9342C"/>
    <w:rsid w:val="00FA49DF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A3DF0"/>
  <w15:chartTrackingRefBased/>
  <w15:docId w15:val="{2E46B6BB-3B6E-834F-A46A-5A84D9D7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C652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19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19AC"/>
  </w:style>
  <w:style w:type="paragraph" w:styleId="Pidipagina">
    <w:name w:val="footer"/>
    <w:basedOn w:val="Normale"/>
    <w:link w:val="PidipaginaCarattere"/>
    <w:uiPriority w:val="99"/>
    <w:unhideWhenUsed/>
    <w:rsid w:val="00C819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9AC"/>
  </w:style>
  <w:style w:type="character" w:styleId="Collegamentoipertestuale">
    <w:name w:val="Hyperlink"/>
    <w:basedOn w:val="Carpredefinitoparagrafo"/>
    <w:uiPriority w:val="99"/>
    <w:unhideWhenUsed/>
    <w:rsid w:val="00990020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C652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AC6528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C65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AC6528"/>
    <w:rPr>
      <w:i/>
      <w:iCs/>
    </w:rPr>
  </w:style>
  <w:style w:type="paragraph" w:styleId="Nessunaspaziatura">
    <w:name w:val="No Spacing"/>
    <w:uiPriority w:val="1"/>
    <w:qFormat/>
    <w:rsid w:val="00AC6528"/>
  </w:style>
  <w:style w:type="paragraph" w:styleId="Paragrafoelenco">
    <w:name w:val="List Paragraph"/>
    <w:basedOn w:val="Normale"/>
    <w:uiPriority w:val="34"/>
    <w:qFormat/>
    <w:rsid w:val="003F530A"/>
    <w:pPr>
      <w:ind w:left="720"/>
      <w:contextualSpacing/>
    </w:pPr>
  </w:style>
  <w:style w:type="character" w:customStyle="1" w:styleId="il">
    <w:name w:val="il"/>
    <w:basedOn w:val="Carpredefinitoparagrafo"/>
    <w:rsid w:val="00BC4547"/>
  </w:style>
  <w:style w:type="character" w:customStyle="1" w:styleId="Menzionenonrisolta1">
    <w:name w:val="Menzione non risolta1"/>
    <w:basedOn w:val="Carpredefinitoparagrafo"/>
    <w:uiPriority w:val="99"/>
    <w:rsid w:val="00F1161D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956B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56BF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56B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56B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56BFA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545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ara.agnelli@ecomunicar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alentina.drago@ecomunicare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aleria.gelosa@ecomunicare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gigroup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71440452431C41811D720BBF7F8BBB" ma:contentTypeVersion="9" ma:contentTypeDescription="Creare un nuovo documento." ma:contentTypeScope="" ma:versionID="f4c1cc503f75fe44d4279c35c102c63f">
  <xsd:schema xmlns:xsd="http://www.w3.org/2001/XMLSchema" xmlns:xs="http://www.w3.org/2001/XMLSchema" xmlns:p="http://schemas.microsoft.com/office/2006/metadata/properties" xmlns:ns3="225e32a2-728f-4f38-81a0-0aad1078cfeb" xmlns:ns4="f2b72119-b1f9-4129-9fa7-ad3359e1d5c1" targetNamespace="http://schemas.microsoft.com/office/2006/metadata/properties" ma:root="true" ma:fieldsID="3a2390ad6701501bb33a8e0971626735" ns3:_="" ns4:_="">
    <xsd:import namespace="225e32a2-728f-4f38-81a0-0aad1078cfeb"/>
    <xsd:import namespace="f2b72119-b1f9-4129-9fa7-ad3359e1d5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e32a2-728f-4f38-81a0-0aad1078c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2119-b1f9-4129-9fa7-ad3359e1d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728D35-A836-4A64-9718-58E33AD445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0D430C-17CF-49D9-AFE1-55CF86226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e32a2-728f-4f38-81a0-0aad1078cfeb"/>
    <ds:schemaRef ds:uri="f2b72119-b1f9-4129-9fa7-ad3359e1d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11D5C0-B228-44DF-9838-677C1FB0BD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Aleotti</dc:creator>
  <cp:keywords/>
  <dc:description/>
  <cp:lastModifiedBy>Biancamaria Mettifogo (Assocalciatori)</cp:lastModifiedBy>
  <cp:revision>6</cp:revision>
  <cp:lastPrinted>2020-07-01T16:17:00Z</cp:lastPrinted>
  <dcterms:created xsi:type="dcterms:W3CDTF">2022-11-21T17:07:00Z</dcterms:created>
  <dcterms:modified xsi:type="dcterms:W3CDTF">2022-11-21T17:51:00Z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0x0101009771440452431C41811D720BBF7F8BBB</vt:lpwstr>
  </property>
</Properties>
</file>